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A7FFD" w14:textId="77777777" w:rsidR="00030215" w:rsidRDefault="009F628F">
      <w:pPr>
        <w:jc w:val="right"/>
        <w:rPr>
          <w:sz w:val="24"/>
          <w:szCs w:val="24"/>
        </w:rPr>
      </w:pPr>
      <w:r>
        <w:rPr>
          <w:sz w:val="24"/>
          <w:szCs w:val="24"/>
        </w:rPr>
        <w:t>Ciudad de México, 11 de enero de 2022</w:t>
      </w:r>
    </w:p>
    <w:p w14:paraId="133D09E5" w14:textId="77777777" w:rsidR="00030215" w:rsidRDefault="00030215">
      <w:pPr>
        <w:jc w:val="right"/>
        <w:rPr>
          <w:sz w:val="24"/>
          <w:szCs w:val="24"/>
        </w:rPr>
      </w:pPr>
    </w:p>
    <w:p w14:paraId="27B148C5" w14:textId="77777777" w:rsidR="00030215" w:rsidRDefault="009F628F">
      <w:pPr>
        <w:spacing w:after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 EXHORTA A LOS CAPITALINOS A SEGUIR LAS RECOMENDACIONES</w:t>
      </w:r>
    </w:p>
    <w:p w14:paraId="57417858" w14:textId="77777777" w:rsidR="00030215" w:rsidRDefault="009F628F">
      <w:pPr>
        <w:spacing w:after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PARA CORTAR LA CADENA DE CONTAGIOS POR COVID-19</w:t>
      </w:r>
    </w:p>
    <w:p w14:paraId="05B2AC74" w14:textId="77777777" w:rsidR="00030215" w:rsidRDefault="00030215">
      <w:pPr>
        <w:spacing w:after="0"/>
        <w:ind w:left="720"/>
        <w:jc w:val="both"/>
        <w:rPr>
          <w:color w:val="000000"/>
          <w:sz w:val="20"/>
          <w:szCs w:val="20"/>
        </w:rPr>
      </w:pPr>
      <w:bookmarkStart w:id="0" w:name="_gjdgxs" w:colFirst="0" w:colLast="0"/>
      <w:bookmarkEnd w:id="0"/>
    </w:p>
    <w:p w14:paraId="328E8182" w14:textId="35B19C2B" w:rsidR="00030215" w:rsidRDefault="009F628F">
      <w:pPr>
        <w:numPr>
          <w:ilvl w:val="0"/>
          <w:numId w:val="1"/>
        </w:numPr>
        <w:spacing w:after="0" w:line="256" w:lineRule="auto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Ante la presencia de uno o más síntomas como tos</w:t>
      </w:r>
      <w:r w:rsidR="001947A6">
        <w:rPr>
          <w:color w:val="000000"/>
          <w:sz w:val="20"/>
          <w:szCs w:val="20"/>
        </w:rPr>
        <w:t>, ronquera, dolor de garganta, cuerpo cortado,</w:t>
      </w:r>
      <w:r>
        <w:rPr>
          <w:color w:val="000000"/>
          <w:sz w:val="20"/>
          <w:szCs w:val="20"/>
        </w:rPr>
        <w:t xml:space="preserve"> o escurrimiento nasa</w:t>
      </w:r>
      <w:r w:rsidR="002903F6">
        <w:rPr>
          <w:color w:val="000000"/>
          <w:sz w:val="20"/>
          <w:szCs w:val="20"/>
        </w:rPr>
        <w:t xml:space="preserve">l, </w:t>
      </w:r>
      <w:r>
        <w:rPr>
          <w:color w:val="000000"/>
          <w:sz w:val="20"/>
          <w:szCs w:val="20"/>
        </w:rPr>
        <w:t xml:space="preserve">se debe asumir que es Covid-19 y aislarse </w:t>
      </w:r>
    </w:p>
    <w:p w14:paraId="200B27E1" w14:textId="77777777" w:rsidR="00030215" w:rsidRDefault="009F628F" w:rsidP="00B0683B">
      <w:pPr>
        <w:numPr>
          <w:ilvl w:val="0"/>
          <w:numId w:val="1"/>
        </w:numPr>
        <w:spacing w:after="0" w:line="25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En caso de presentar oxigenación de menos de 90 y temperatura </w:t>
      </w:r>
      <w:r w:rsidR="00B829C2">
        <w:rPr>
          <w:color w:val="000000"/>
          <w:sz w:val="20"/>
          <w:szCs w:val="20"/>
        </w:rPr>
        <w:t>de</w:t>
      </w:r>
      <w:r>
        <w:rPr>
          <w:color w:val="000000"/>
          <w:sz w:val="20"/>
          <w:szCs w:val="20"/>
        </w:rPr>
        <w:t xml:space="preserve"> </w:t>
      </w:r>
      <w:r w:rsidR="00F56FB8">
        <w:rPr>
          <w:color w:val="000000"/>
          <w:sz w:val="20"/>
          <w:szCs w:val="20"/>
        </w:rPr>
        <w:t>38 grados o más de manera persistente</w:t>
      </w:r>
      <w:r>
        <w:rPr>
          <w:color w:val="000000"/>
          <w:sz w:val="20"/>
          <w:szCs w:val="20"/>
        </w:rPr>
        <w:t xml:space="preserve">, </w:t>
      </w:r>
      <w:r w:rsidR="00B0683B" w:rsidRPr="00B0683B">
        <w:rPr>
          <w:color w:val="000000"/>
          <w:sz w:val="20"/>
          <w:szCs w:val="20"/>
        </w:rPr>
        <w:t>acudir a tu unidad de salud más cercana</w:t>
      </w:r>
    </w:p>
    <w:p w14:paraId="6705996F" w14:textId="77777777" w:rsidR="00030215" w:rsidRDefault="00030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CDC2817" w14:textId="77777777" w:rsidR="00030215" w:rsidRDefault="009F62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Secretaría de Salud (SEDESA) </w:t>
      </w:r>
      <w:r w:rsidR="004F60BB">
        <w:rPr>
          <w:color w:val="000000"/>
          <w:sz w:val="24"/>
          <w:szCs w:val="24"/>
        </w:rPr>
        <w:t>y la Comisión Coordinadora de Institutos Nacionales de Salud y Hospitales de Alta Especialidad (</w:t>
      </w:r>
      <w:r w:rsidR="004F60BB" w:rsidRPr="004F60BB">
        <w:rPr>
          <w:color w:val="000000"/>
          <w:sz w:val="24"/>
          <w:szCs w:val="24"/>
        </w:rPr>
        <w:t>CCI</w:t>
      </w:r>
      <w:bookmarkStart w:id="1" w:name="_GoBack"/>
      <w:bookmarkEnd w:id="1"/>
      <w:r w:rsidR="004F60BB" w:rsidRPr="004F60BB">
        <w:rPr>
          <w:color w:val="000000"/>
          <w:sz w:val="24"/>
          <w:szCs w:val="24"/>
        </w:rPr>
        <w:t>NSHAE</w:t>
      </w:r>
      <w:r w:rsidR="004F60BB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exhorta a los capitalinos a seguir las siguientes recomendaciones para cortar la cadena de contagios de Covid-19:</w:t>
      </w:r>
    </w:p>
    <w:p w14:paraId="04FAE25C" w14:textId="77777777" w:rsidR="00030215" w:rsidRDefault="00030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7CA9B65" w14:textId="72E2AC6A" w:rsidR="004F60BB" w:rsidRDefault="009F628F" w:rsidP="00FF3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 xml:space="preserve">Si se cuenta con una vacuna o esquema completo y se presentan síntomas como tos, </w:t>
      </w:r>
      <w:r w:rsidR="001947A6">
        <w:rPr>
          <w:color w:val="000000"/>
          <w:sz w:val="24"/>
          <w:szCs w:val="24"/>
        </w:rPr>
        <w:t xml:space="preserve">ronquera, </w:t>
      </w:r>
      <w:r>
        <w:rPr>
          <w:color w:val="000000"/>
          <w:sz w:val="24"/>
          <w:szCs w:val="24"/>
        </w:rPr>
        <w:t>dolor de cabeza y/o garganta, escurrimiento nasal y cuerpo cortado, se debe asumir que es Covid-19, aislarse de manera inmediata y llamar a Locatel (55-5658-1111).</w:t>
      </w:r>
      <w:r w:rsidR="00B829C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Si los síntomas se incrementan, es adulto mayor o persona con comorbilidades, </w:t>
      </w:r>
      <w:r w:rsidR="001947A6">
        <w:rPr>
          <w:color w:val="000000"/>
          <w:sz w:val="24"/>
          <w:szCs w:val="24"/>
        </w:rPr>
        <w:t xml:space="preserve">como diabetes o cáncer, debe </w:t>
      </w:r>
      <w:r>
        <w:rPr>
          <w:color w:val="000000"/>
          <w:sz w:val="24"/>
          <w:szCs w:val="24"/>
        </w:rPr>
        <w:t xml:space="preserve">acudir </w:t>
      </w:r>
      <w:r w:rsidR="00FF3AD6">
        <w:rPr>
          <w:color w:val="000000"/>
          <w:sz w:val="24"/>
          <w:szCs w:val="24"/>
        </w:rPr>
        <w:t>a la unidad de salud más cercana para recibir atención.</w:t>
      </w:r>
    </w:p>
    <w:p w14:paraId="22B83F78" w14:textId="77777777" w:rsidR="00030215" w:rsidRDefault="00030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</w:p>
    <w:p w14:paraId="1167A6E7" w14:textId="77777777" w:rsidR="00030215" w:rsidRDefault="009F62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 w:rsidR="00FF3AD6">
        <w:rPr>
          <w:color w:val="000000"/>
          <w:sz w:val="24"/>
          <w:szCs w:val="24"/>
        </w:rPr>
        <w:t>En todos los casos se debe c</w:t>
      </w:r>
      <w:r>
        <w:rPr>
          <w:color w:val="000000"/>
          <w:sz w:val="24"/>
          <w:szCs w:val="24"/>
        </w:rPr>
        <w:t xml:space="preserve">hecar oxigenación y temperatura de manera constante, si la primera baja de 90 y la segunda es </w:t>
      </w:r>
      <w:r w:rsidR="00F56FB8">
        <w:rPr>
          <w:color w:val="000000"/>
          <w:sz w:val="24"/>
          <w:szCs w:val="24"/>
        </w:rPr>
        <w:t>38 grados o más de manera persistente</w:t>
      </w:r>
      <w:r>
        <w:rPr>
          <w:color w:val="000000"/>
          <w:sz w:val="24"/>
          <w:szCs w:val="24"/>
        </w:rPr>
        <w:t xml:space="preserve">, así como </w:t>
      </w:r>
      <w:r w:rsidR="00FF3AD6">
        <w:rPr>
          <w:color w:val="000000"/>
          <w:sz w:val="24"/>
          <w:szCs w:val="24"/>
        </w:rPr>
        <w:t xml:space="preserve">se presentan </w:t>
      </w:r>
      <w:r>
        <w:rPr>
          <w:color w:val="000000"/>
          <w:sz w:val="24"/>
          <w:szCs w:val="24"/>
        </w:rPr>
        <w:t>complicaciones para respirar, acudir a tu unidad de salud más cercana.</w:t>
      </w:r>
    </w:p>
    <w:p w14:paraId="507AAA42" w14:textId="77777777" w:rsidR="00030215" w:rsidRDefault="00030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</w:p>
    <w:p w14:paraId="0CE2849D" w14:textId="77777777" w:rsidR="00030215" w:rsidRDefault="009F62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Se recomienda permanecer en casa aislados hasta que desaparezcan los síntomas. Se acordó con las cámaras empresariales que los empleadores no pedirán pruebas positivas o negativas para ausentarse de las labores.</w:t>
      </w:r>
    </w:p>
    <w:p w14:paraId="69063E52" w14:textId="77777777" w:rsidR="00030215" w:rsidRDefault="00030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</w:p>
    <w:p w14:paraId="2F91ADFA" w14:textId="257B38D7" w:rsidR="00030215" w:rsidRDefault="00194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F3AD6">
        <w:rPr>
          <w:color w:val="000000"/>
          <w:sz w:val="24"/>
          <w:szCs w:val="24"/>
        </w:rPr>
        <w:t>.</w:t>
      </w:r>
      <w:r w:rsidR="00FF3AD6">
        <w:rPr>
          <w:color w:val="000000"/>
          <w:sz w:val="24"/>
          <w:szCs w:val="24"/>
        </w:rPr>
        <w:tab/>
      </w:r>
      <w:r w:rsidR="009F628F">
        <w:rPr>
          <w:color w:val="000000"/>
          <w:sz w:val="24"/>
          <w:szCs w:val="24"/>
        </w:rPr>
        <w:t>Seguir con las medidas sanitarias como es el uso de cubrebocas, alcohol gel, lavado de manos, sana distancia, estornudar o toser en el ángulo interior del codo y evitar las aglomeraciones.</w:t>
      </w:r>
    </w:p>
    <w:p w14:paraId="02CC0FAA" w14:textId="77777777" w:rsidR="00030215" w:rsidRDefault="00030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98196F1" w14:textId="77777777" w:rsidR="00030215" w:rsidRDefault="009F62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Gobierno de la Ciudad de México invita a quienes aún no han acudido por su biológico registrarse en </w:t>
      </w:r>
      <w:r>
        <w:rPr>
          <w:color w:val="000000"/>
          <w:sz w:val="24"/>
          <w:szCs w:val="24"/>
          <w:u w:val="single"/>
        </w:rPr>
        <w:t>mivacuna.salud.gob.mx</w:t>
      </w:r>
      <w:r>
        <w:rPr>
          <w:color w:val="000000"/>
          <w:sz w:val="24"/>
          <w:szCs w:val="24"/>
        </w:rPr>
        <w:t xml:space="preserve"> para recibir su cita con el lugar y la fecha para ser inoculado. Se debe recordar que al estar vacunados con esquemas completos ayuda a llevar una enfermedad mucho más leve a que si no se tiene ninguna dosis.</w:t>
      </w:r>
    </w:p>
    <w:p w14:paraId="2B887F82" w14:textId="77777777" w:rsidR="00030215" w:rsidRDefault="00030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E90748C" w14:textId="77777777" w:rsidR="00030215" w:rsidRDefault="009F628F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-o0o-</w:t>
      </w:r>
    </w:p>
    <w:sectPr w:rsidR="00030215">
      <w:headerReference w:type="default" r:id="rId8"/>
      <w:footerReference w:type="default" r:id="rId9"/>
      <w:pgSz w:w="12240" w:h="15840"/>
      <w:pgMar w:top="1417" w:right="1183" w:bottom="1417" w:left="1701" w:header="568" w:footer="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9BEF" w14:textId="77777777" w:rsidR="00594C64" w:rsidRDefault="00594C64">
      <w:pPr>
        <w:spacing w:after="0" w:line="240" w:lineRule="auto"/>
      </w:pPr>
      <w:r>
        <w:separator/>
      </w:r>
    </w:p>
  </w:endnote>
  <w:endnote w:type="continuationSeparator" w:id="0">
    <w:p w14:paraId="724206C8" w14:textId="77777777" w:rsidR="00594C64" w:rsidRDefault="0059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AE45" w14:textId="77777777" w:rsidR="00030215" w:rsidRDefault="009F62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Source Sans Pro" w:eastAsia="Source Sans Pro" w:hAnsi="Source Sans Pro" w:cs="Source Sans Pro"/>
        <w:color w:val="808080"/>
        <w:sz w:val="21"/>
        <w:szCs w:val="21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2F26EE07" wp14:editId="03864169">
          <wp:simplePos x="0" y="0"/>
          <wp:positionH relativeFrom="column">
            <wp:posOffset>4625340</wp:posOffset>
          </wp:positionH>
          <wp:positionV relativeFrom="paragraph">
            <wp:posOffset>-209549</wp:posOffset>
          </wp:positionV>
          <wp:extent cx="1419860" cy="22606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860" cy="226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903F6">
      <w:rPr>
        <w:noProof/>
      </w:rPr>
      <w:pict w14:anchorId="7B83A988"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1025" type="#_x0000_t202" style="position:absolute;margin-left:-.3pt;margin-top:-30.75pt;width:23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" stroked="f" strokeweight=".5pt">
          <v:textbox>
            <w:txbxContent>
              <w:p w14:paraId="5DB33D04" w14:textId="77777777" w:rsidR="00DD7ED6" w:rsidRPr="001E2144" w:rsidRDefault="009F628F" w:rsidP="00C12A09">
                <w:pPr>
                  <w:ind w:left="-851" w:firstLine="709"/>
                  <w:jc w:val="both"/>
                  <w:rPr>
                    <w:rFonts w:ascii="Source Sans Pro" w:hAnsi="Source Sans Pro"/>
                    <w:noProof/>
                    <w:color w:val="808080" w:themeColor="background1" w:themeShade="80"/>
                    <w:sz w:val="16"/>
                    <w:szCs w:val="16"/>
                  </w:rPr>
                </w:pPr>
                <w:r w:rsidRPr="001E2144">
                  <w:rPr>
                    <w:rFonts w:ascii="Source Sans Pro" w:hAnsi="Source Sans Pro"/>
                    <w:noProof/>
                    <w:color w:val="808080" w:themeColor="background1" w:themeShade="80"/>
                    <w:sz w:val="16"/>
                    <w:szCs w:val="16"/>
                  </w:rPr>
                  <w:t>Av. Insurgentes norte 423, piso 13, colonia Nonoalco Tlatelolco</w:t>
                </w:r>
              </w:p>
              <w:p w14:paraId="4038B70B" w14:textId="77777777" w:rsidR="00DD7ED6" w:rsidRDefault="009F628F" w:rsidP="00C12A09">
                <w:pPr>
                  <w:ind w:left="-851" w:firstLine="709"/>
                  <w:jc w:val="both"/>
                  <w:rPr>
                    <w:rFonts w:ascii="Source Sans Pro" w:hAnsi="Source Sans Pro"/>
                    <w:noProof/>
                    <w:color w:val="808080" w:themeColor="background1" w:themeShade="80"/>
                    <w:sz w:val="16"/>
                    <w:szCs w:val="16"/>
                  </w:rPr>
                </w:pPr>
                <w:r w:rsidRPr="001E2144">
                  <w:rPr>
                    <w:rFonts w:ascii="Source Sans Pro" w:hAnsi="Source Sans Pro"/>
                    <w:noProof/>
                    <w:color w:val="808080" w:themeColor="background1" w:themeShade="80"/>
                    <w:sz w:val="16"/>
                    <w:szCs w:val="16"/>
                  </w:rPr>
                  <w:t>alcaldía Cuauhtémoc, C.P. 06900</w:t>
                </w:r>
              </w:p>
              <w:p w14:paraId="5AD2ECBF" w14:textId="77777777" w:rsidR="00DD7ED6" w:rsidRPr="00E66BCE" w:rsidRDefault="009F628F" w:rsidP="00C12A09">
                <w:pPr>
                  <w:ind w:left="-851" w:firstLine="709"/>
                  <w:jc w:val="both"/>
                  <w:rPr>
                    <w:rFonts w:ascii="Source Sans Pro" w:hAnsi="Source Sans Pro"/>
                    <w:noProof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Source Sans Pro" w:hAnsi="Source Sans Pro"/>
                    <w:noProof/>
                    <w:color w:val="808080" w:themeColor="background1" w:themeShade="80"/>
                    <w:sz w:val="16"/>
                    <w:szCs w:val="16"/>
                  </w:rPr>
                  <w:t>T. 5551321250 ext. 1312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ABDE6" w14:textId="77777777" w:rsidR="00594C64" w:rsidRDefault="00594C64">
      <w:pPr>
        <w:spacing w:after="0" w:line="240" w:lineRule="auto"/>
      </w:pPr>
      <w:r>
        <w:separator/>
      </w:r>
    </w:p>
  </w:footnote>
  <w:footnote w:type="continuationSeparator" w:id="0">
    <w:p w14:paraId="4082E280" w14:textId="77777777" w:rsidR="00594C64" w:rsidRDefault="0059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FE2D1" w14:textId="77777777" w:rsidR="00030215" w:rsidRDefault="009F62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045"/>
      </w:tabs>
      <w:spacing w:after="0" w:line="240" w:lineRule="auto"/>
      <w:ind w:hanging="851"/>
      <w:rPr>
        <w:color w:val="808080"/>
        <w:sz w:val="21"/>
        <w:szCs w:val="21"/>
      </w:rPr>
    </w:pPr>
    <w:r>
      <w:rPr>
        <w:noProof/>
        <w:color w:val="808080"/>
        <w:sz w:val="21"/>
        <w:szCs w:val="21"/>
      </w:rPr>
      <w:drawing>
        <wp:inline distT="0" distB="0" distL="0" distR="0" wp14:anchorId="145CEF2C" wp14:editId="4C501C49">
          <wp:extent cx="2091760" cy="88267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1760" cy="8826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808080"/>
        <w:sz w:val="21"/>
        <w:szCs w:val="21"/>
      </w:rPr>
      <w:tab/>
    </w:r>
    <w:r w:rsidR="002903F6">
      <w:pict w14:anchorId="385A0A4A">
        <v:rect id="Rectángulo 34" o:spid="_x0000_s1026" alt="" style="position:absolute;margin-left:264pt;margin-top:20.95pt;width:299.25pt;height:41.25pt;z-index:251660288;visibility:visible;mso-wrap-style:square;mso-wrap-edited:f;mso-width-percent:0;mso-height-percent:0;mso-position-horizontal:absolute;mso-position-horizontal-relative:margin;mso-position-vertical:absolute;mso-position-vertical-relative:text;mso-width-percent:0;mso-height-percent:0;mso-width-relative:margin;mso-height-relative:margin;v-text-anchor:top" fillcolor="white [3201]" stroked="f">
          <v:textbox inset="2.53958mm,1.2694mm,2.53958mm,1.2694mm">
            <w:txbxContent>
              <w:p w14:paraId="796ED084" w14:textId="77777777" w:rsidR="00DD7ED6" w:rsidRPr="007E3820" w:rsidRDefault="009F628F" w:rsidP="00C12A09">
                <w:pPr>
                  <w:spacing w:after="0" w:line="240" w:lineRule="auto"/>
                  <w:jc w:val="both"/>
                  <w:textDirection w:val="btLr"/>
                  <w:rPr>
                    <w:sz w:val="16"/>
                  </w:rPr>
                </w:pPr>
                <w:r w:rsidRPr="007E3820">
                  <w:rPr>
                    <w:rFonts w:ascii="Source Sans Pro SemiBold" w:eastAsia="Source Sans Pro SemiBold" w:hAnsi="Source Sans Pro SemiBold" w:cs="Source Sans Pro SemiBold"/>
                    <w:color w:val="808080"/>
                    <w:sz w:val="16"/>
                  </w:rPr>
                  <w:t>SECRETARÍA DE SALUD DE LA CIUDAD DE MÉXICO</w:t>
                </w:r>
              </w:p>
              <w:p w14:paraId="2B424BDE" w14:textId="77777777" w:rsidR="00DD7ED6" w:rsidRPr="007E3820" w:rsidRDefault="009F628F" w:rsidP="00C12A09">
                <w:pPr>
                  <w:spacing w:after="0" w:line="240" w:lineRule="auto"/>
                  <w:jc w:val="both"/>
                  <w:textDirection w:val="btLr"/>
                  <w:rPr>
                    <w:sz w:val="16"/>
                  </w:rPr>
                </w:pPr>
                <w:r w:rsidRPr="007E3820">
                  <w:rPr>
                    <w:rFonts w:ascii="Source Sans Pro" w:eastAsia="Source Sans Pro" w:hAnsi="Source Sans Pro" w:cs="Source Sans Pro"/>
                    <w:color w:val="808080"/>
                    <w:sz w:val="16"/>
                  </w:rPr>
                  <w:t>DIRECCIÓN DE ENLACE Y COMUNICACIÓN</w:t>
                </w:r>
              </w:p>
              <w:p w14:paraId="29655D7D" w14:textId="77777777" w:rsidR="00DD7ED6" w:rsidRPr="008830AC" w:rsidRDefault="002903F6" w:rsidP="00C12A09">
                <w:pPr>
                  <w:spacing w:after="0" w:line="240" w:lineRule="auto"/>
                  <w:jc w:val="both"/>
                  <w:textDirection w:val="btLr"/>
                  <w:rPr>
                    <w:b/>
                    <w:sz w:val="20"/>
                  </w:rPr>
                </w:pPr>
              </w:p>
            </w:txbxContent>
          </v:textbox>
          <w10:wrap anchorx="margin"/>
        </v:rect>
      </w:pict>
    </w:r>
  </w:p>
  <w:p w14:paraId="5AED1942" w14:textId="77777777" w:rsidR="00030215" w:rsidRDefault="000302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045"/>
      </w:tabs>
      <w:spacing w:after="0" w:line="240" w:lineRule="auto"/>
      <w:ind w:hanging="851"/>
      <w:rPr>
        <w:color w:val="808080"/>
        <w:sz w:val="21"/>
        <w:szCs w:val="21"/>
      </w:rPr>
    </w:pPr>
  </w:p>
  <w:p w14:paraId="54EEDA32" w14:textId="77777777" w:rsidR="00030215" w:rsidRDefault="009F62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045"/>
      </w:tabs>
      <w:spacing w:after="0" w:line="240" w:lineRule="auto"/>
      <w:ind w:hanging="851"/>
      <w:rPr>
        <w:color w:val="808080"/>
        <w:sz w:val="21"/>
        <w:szCs w:val="21"/>
      </w:rPr>
    </w:pPr>
    <w:r>
      <w:rPr>
        <w:color w:val="808080"/>
        <w:sz w:val="21"/>
        <w:szCs w:val="21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7797E"/>
    <w:multiLevelType w:val="multilevel"/>
    <w:tmpl w:val="3B886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s-MX" w:vendorID="64" w:dllVersion="131078" w:nlCheck="1" w:checkStyle="0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15"/>
    <w:rsid w:val="00030215"/>
    <w:rsid w:val="001947A6"/>
    <w:rsid w:val="002903F6"/>
    <w:rsid w:val="004F60BB"/>
    <w:rsid w:val="00594C64"/>
    <w:rsid w:val="00797524"/>
    <w:rsid w:val="009F628F"/>
    <w:rsid w:val="00B0683B"/>
    <w:rsid w:val="00B829C2"/>
    <w:rsid w:val="00F56FB8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1080A"/>
  <w15:docId w15:val="{32CB8F0A-849D-4F07-8ACE-715D8C5A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4F60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6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28F"/>
  </w:style>
  <w:style w:type="paragraph" w:styleId="Piedepgina">
    <w:name w:val="footer"/>
    <w:basedOn w:val="Normal"/>
    <w:link w:val="PiedepginaCar"/>
    <w:uiPriority w:val="99"/>
    <w:unhideWhenUsed/>
    <w:rsid w:val="009F6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28F"/>
  </w:style>
  <w:style w:type="paragraph" w:styleId="Revisin">
    <w:name w:val="Revision"/>
    <w:hidden/>
    <w:uiPriority w:val="99"/>
    <w:semiHidden/>
    <w:rsid w:val="001947A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903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03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03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0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03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56871-186C-4338-A653-8159548A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2022-01-11T17:05:00Z</dcterms:created>
  <dcterms:modified xsi:type="dcterms:W3CDTF">2022-01-11T17:05:00Z</dcterms:modified>
</cp:coreProperties>
</file>